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28B" w:rsidRDefault="00EC428B">
      <w:pPr>
        <w:rPr>
          <w:b/>
          <w:bCs/>
        </w:rPr>
      </w:pPr>
    </w:p>
    <w:p w:rsidR="00EC428B" w:rsidRDefault="00EC428B">
      <w:pPr>
        <w:spacing w:line="240" w:lineRule="auto"/>
        <w:jc w:val="right"/>
        <w:rPr>
          <w:rFonts w:ascii="Calibri" w:eastAsia="Calibri" w:hAnsi="Calibri" w:cs="Calibri"/>
          <w:i/>
        </w:rPr>
      </w:pPr>
    </w:p>
    <w:p w:rsidR="00EC428B" w:rsidRDefault="009A2708">
      <w:pPr>
        <w:spacing w:line="240" w:lineRule="auto"/>
        <w:jc w:val="right"/>
      </w:pPr>
      <w:r>
        <w:rPr>
          <w:rFonts w:ascii="Calibri" w:eastAsia="Calibri" w:hAnsi="Calibri" w:cs="Calibri"/>
          <w:i/>
        </w:rPr>
        <w:t xml:space="preserve">  </w:t>
      </w:r>
    </w:p>
    <w:p w:rsidR="00EC428B" w:rsidRDefault="009A2708">
      <w:pPr>
        <w:spacing w:line="240" w:lineRule="auto"/>
      </w:pPr>
      <w:r>
        <w:rPr>
          <w:rFonts w:ascii="Calibri" w:eastAsia="Calibri" w:hAnsi="Calibri" w:cs="Calibri"/>
        </w:rPr>
        <w:t xml:space="preserve">                                                           </w:t>
      </w:r>
      <w:proofErr w:type="gramStart"/>
      <w:r>
        <w:rPr>
          <w:rFonts w:ascii="Calibri" w:eastAsia="Calibri" w:hAnsi="Calibri" w:cs="Calibri"/>
        </w:rPr>
        <w:t>Toward.</w:t>
      </w:r>
      <w:proofErr w:type="gramEnd"/>
      <w:r>
        <w:rPr>
          <w:rFonts w:ascii="Calibri" w:eastAsia="Calibri" w:hAnsi="Calibri" w:cs="Calibri"/>
        </w:rPr>
        <w:t xml:space="preserve"> </w:t>
      </w:r>
      <w:proofErr w:type="spellStart"/>
      <w:r>
        <w:rPr>
          <w:rFonts w:ascii="Calibri" w:eastAsia="Calibri" w:hAnsi="Calibri" w:cs="Calibri"/>
        </w:rPr>
        <w:t>Renewable.Energy</w:t>
      </w:r>
      <w:proofErr w:type="spellEnd"/>
      <w:r>
        <w:rPr>
          <w:rFonts w:ascii="Calibri" w:eastAsia="Calibri" w:hAnsi="Calibri" w:cs="Calibri"/>
        </w:rPr>
        <w:t xml:space="preserve">. </w:t>
      </w:r>
      <w:proofErr w:type="spellStart"/>
      <w:r>
        <w:rPr>
          <w:rFonts w:ascii="Calibri" w:eastAsia="Calibri" w:hAnsi="Calibri" w:cs="Calibri"/>
        </w:rPr>
        <w:t>Kiewa</w:t>
      </w:r>
      <w:proofErr w:type="spellEnd"/>
    </w:p>
    <w:p w:rsidR="00EC428B" w:rsidRDefault="00EC428B">
      <w:pPr>
        <w:spacing w:line="240" w:lineRule="auto"/>
        <w:rPr>
          <w:rFonts w:ascii="Calibri" w:eastAsia="Calibri" w:hAnsi="Calibri" w:cs="Calibri"/>
        </w:rPr>
      </w:pPr>
    </w:p>
    <w:p w:rsidR="00EC428B" w:rsidRDefault="009A2708">
      <w:pPr>
        <w:spacing w:line="240" w:lineRule="auto"/>
        <w:jc w:val="center"/>
      </w:pPr>
      <w:r>
        <w:rPr>
          <w:rFonts w:ascii="Calibri" w:eastAsia="Calibri" w:hAnsi="Calibri" w:cs="Calibri"/>
          <w:b/>
        </w:rPr>
        <w:t xml:space="preserve">Launch of Community Energy Hub in </w:t>
      </w:r>
      <w:proofErr w:type="spellStart"/>
      <w:r>
        <w:rPr>
          <w:rFonts w:ascii="Calibri" w:eastAsia="Calibri" w:hAnsi="Calibri" w:cs="Calibri"/>
          <w:b/>
        </w:rPr>
        <w:t>Kiewa</w:t>
      </w:r>
      <w:proofErr w:type="spellEnd"/>
      <w:r>
        <w:rPr>
          <w:rFonts w:ascii="Calibri" w:eastAsia="Calibri" w:hAnsi="Calibri" w:cs="Calibri"/>
          <w:b/>
        </w:rPr>
        <w:t xml:space="preserve"> Valley</w:t>
      </w:r>
    </w:p>
    <w:p w:rsidR="00EC428B" w:rsidRDefault="00EC428B">
      <w:pPr>
        <w:spacing w:line="240" w:lineRule="auto"/>
        <w:jc w:val="center"/>
        <w:rPr>
          <w:rFonts w:ascii="Calibri" w:eastAsia="Calibri" w:hAnsi="Calibri" w:cs="Calibri"/>
          <w:b/>
        </w:rPr>
      </w:pPr>
    </w:p>
    <w:p w:rsidR="00EC428B" w:rsidRDefault="009A2708">
      <w:pPr>
        <w:spacing w:line="240" w:lineRule="auto"/>
        <w:jc w:val="center"/>
      </w:pPr>
      <w:r>
        <w:rPr>
          <w:rFonts w:ascii="Calibri" w:eastAsia="Calibri" w:hAnsi="Calibri" w:cs="Calibri"/>
          <w:b/>
        </w:rPr>
        <w:t>Friday March 20</w:t>
      </w:r>
      <w:r>
        <w:rPr>
          <w:rFonts w:ascii="Calibri" w:eastAsia="Calibri" w:hAnsi="Calibri" w:cs="Calibri"/>
          <w:b/>
          <w:vertAlign w:val="superscript"/>
        </w:rPr>
        <w:t>th</w:t>
      </w:r>
      <w:r w:rsidR="00B259EA">
        <w:rPr>
          <w:rFonts w:ascii="Calibri" w:eastAsia="Calibri" w:hAnsi="Calibri" w:cs="Calibri"/>
          <w:b/>
        </w:rPr>
        <w:t xml:space="preserve">, 6pm, </w:t>
      </w:r>
      <w:proofErr w:type="spellStart"/>
      <w:r w:rsidR="00B259EA">
        <w:rPr>
          <w:rFonts w:ascii="Calibri" w:eastAsia="Calibri" w:hAnsi="Calibri" w:cs="Calibri"/>
          <w:b/>
        </w:rPr>
        <w:t>AUDITORIUM@information</w:t>
      </w:r>
      <w:r>
        <w:rPr>
          <w:rFonts w:ascii="Calibri" w:eastAsia="Calibri" w:hAnsi="Calibri" w:cs="Calibri"/>
          <w:b/>
        </w:rPr>
        <w:t>centre</w:t>
      </w:r>
      <w:proofErr w:type="spellEnd"/>
      <w:r>
        <w:rPr>
          <w:rFonts w:ascii="Calibri" w:eastAsia="Calibri" w:hAnsi="Calibri" w:cs="Calibri"/>
          <w:b/>
        </w:rPr>
        <w:t xml:space="preserve">, </w:t>
      </w:r>
      <w:proofErr w:type="spellStart"/>
      <w:r>
        <w:rPr>
          <w:rFonts w:ascii="Calibri" w:eastAsia="Calibri" w:hAnsi="Calibri" w:cs="Calibri"/>
          <w:b/>
        </w:rPr>
        <w:t>Kiewa</w:t>
      </w:r>
      <w:proofErr w:type="spellEnd"/>
      <w:r>
        <w:rPr>
          <w:rFonts w:ascii="Calibri" w:eastAsia="Calibri" w:hAnsi="Calibri" w:cs="Calibri"/>
          <w:b/>
        </w:rPr>
        <w:t xml:space="preserve"> Valley Highway, Mt Beauty</w:t>
      </w:r>
    </w:p>
    <w:p w:rsidR="00EC428B" w:rsidRDefault="00EC428B">
      <w:pPr>
        <w:spacing w:line="240" w:lineRule="auto"/>
        <w:rPr>
          <w:rFonts w:ascii="Calibri" w:eastAsia="Calibri" w:hAnsi="Calibri" w:cs="Calibri"/>
        </w:rPr>
      </w:pPr>
    </w:p>
    <w:p w:rsidR="00EC428B" w:rsidRDefault="00EC428B">
      <w:pPr>
        <w:spacing w:line="240" w:lineRule="auto"/>
        <w:rPr>
          <w:rFonts w:ascii="Calibri" w:eastAsia="Calibri" w:hAnsi="Calibri" w:cs="Calibri"/>
        </w:rPr>
      </w:pPr>
    </w:p>
    <w:p w:rsidR="00EC428B" w:rsidRDefault="009A2708">
      <w:pPr>
        <w:spacing w:line="240" w:lineRule="auto"/>
      </w:pPr>
      <w:proofErr w:type="gramStart"/>
      <w:r>
        <w:rPr>
          <w:rFonts w:ascii="Calibri" w:eastAsia="Calibri" w:hAnsi="Calibri" w:cs="Calibri"/>
        </w:rPr>
        <w:t>T.R.E.K  is</w:t>
      </w:r>
      <w:proofErr w:type="gramEnd"/>
      <w:r>
        <w:rPr>
          <w:rFonts w:ascii="Calibri" w:eastAsia="Calibri" w:hAnsi="Calibri" w:cs="Calibri"/>
        </w:rPr>
        <w:t xml:space="preserve"> committed</w:t>
      </w:r>
      <w:r>
        <w:rPr>
          <w:rFonts w:ascii="Calibri" w:eastAsia="Calibri" w:hAnsi="Calibri" w:cs="Calibri"/>
        </w:rPr>
        <w:t xml:space="preserve">  to working towards 100% renewable energy in our valley.</w:t>
      </w:r>
      <w:r>
        <w:rPr>
          <w:rFonts w:ascii="Calibri" w:eastAsia="Calibri" w:hAnsi="Calibri" w:cs="Calibri"/>
        </w:rPr>
        <w:br/>
      </w:r>
    </w:p>
    <w:p w:rsidR="00EC428B" w:rsidRDefault="009A2708">
      <w:pPr>
        <w:spacing w:line="240" w:lineRule="auto"/>
      </w:pPr>
      <w:r>
        <w:rPr>
          <w:rFonts w:ascii="Calibri" w:eastAsia="Calibri" w:hAnsi="Calibri" w:cs="Calibri"/>
        </w:rPr>
        <w:t xml:space="preserve">To that end, we’re collaborating with local community energy company, Indigo Power. Indigo Power is a community owned social enterprise, based in </w:t>
      </w:r>
      <w:proofErr w:type="spellStart"/>
      <w:r>
        <w:rPr>
          <w:rFonts w:ascii="Calibri" w:eastAsia="Calibri" w:hAnsi="Calibri" w:cs="Calibri"/>
        </w:rPr>
        <w:t>Beechworth</w:t>
      </w:r>
      <w:proofErr w:type="spellEnd"/>
      <w:r>
        <w:rPr>
          <w:rFonts w:ascii="Calibri" w:eastAsia="Calibri" w:hAnsi="Calibri" w:cs="Calibri"/>
        </w:rPr>
        <w:t>, and committed to powering North East Vi</w:t>
      </w:r>
      <w:r>
        <w:rPr>
          <w:rFonts w:ascii="Calibri" w:eastAsia="Calibri" w:hAnsi="Calibri" w:cs="Calibri"/>
        </w:rPr>
        <w:t xml:space="preserve">ctorian communities with clean energy. </w:t>
      </w:r>
    </w:p>
    <w:p w:rsidR="00EC428B" w:rsidRDefault="00EC428B">
      <w:pPr>
        <w:spacing w:line="240" w:lineRule="auto"/>
        <w:rPr>
          <w:rFonts w:ascii="Calibri" w:eastAsia="Calibri" w:hAnsi="Calibri" w:cs="Calibri"/>
        </w:rPr>
      </w:pPr>
    </w:p>
    <w:p w:rsidR="00EC428B" w:rsidRDefault="009A2708">
      <w:pPr>
        <w:spacing w:line="240" w:lineRule="auto"/>
      </w:pPr>
      <w:r>
        <w:rPr>
          <w:rFonts w:ascii="Calibri" w:eastAsia="Calibri" w:hAnsi="Calibri" w:cs="Calibri"/>
        </w:rPr>
        <w:t>We know that when our communities work tog</w:t>
      </w:r>
      <w:r w:rsidR="00B178BC">
        <w:rPr>
          <w:rFonts w:ascii="Calibri" w:eastAsia="Calibri" w:hAnsi="Calibri" w:cs="Calibri"/>
        </w:rPr>
        <w:t>e</w:t>
      </w:r>
      <w:r>
        <w:rPr>
          <w:rFonts w:ascii="Calibri" w:eastAsia="Calibri" w:hAnsi="Calibri" w:cs="Calibri"/>
        </w:rPr>
        <w:t>ther, we can have a huge impact.</w:t>
      </w:r>
    </w:p>
    <w:p w:rsidR="00EC428B" w:rsidRDefault="009A2708">
      <w:pPr>
        <w:spacing w:line="240" w:lineRule="auto"/>
      </w:pPr>
      <w:r>
        <w:rPr>
          <w:rFonts w:ascii="Calibri" w:eastAsia="Calibri" w:hAnsi="Calibri" w:cs="Calibri"/>
        </w:rPr>
        <w:t xml:space="preserve">The </w:t>
      </w:r>
      <w:r w:rsidR="00B178BC">
        <w:rPr>
          <w:rFonts w:ascii="Calibri" w:eastAsia="Calibri" w:hAnsi="Calibri" w:cs="Calibri"/>
        </w:rPr>
        <w:t>electricity</w:t>
      </w:r>
      <w:r>
        <w:rPr>
          <w:rFonts w:ascii="Calibri" w:eastAsia="Calibri" w:hAnsi="Calibri" w:cs="Calibri"/>
        </w:rPr>
        <w:t xml:space="preserve"> sector is the largest driver of climate change and takes $162 million out of our region each year. We believe that </w:t>
      </w:r>
      <w:r w:rsidR="00B178BC">
        <w:rPr>
          <w:rFonts w:ascii="Calibri" w:eastAsia="Calibri" w:hAnsi="Calibri" w:cs="Calibri"/>
        </w:rPr>
        <w:t>communities</w:t>
      </w:r>
      <w:r>
        <w:rPr>
          <w:rFonts w:ascii="Calibri" w:eastAsia="Calibri" w:hAnsi="Calibri" w:cs="Calibri"/>
        </w:rPr>
        <w:t xml:space="preserve"> working together have the power to change that.</w:t>
      </w:r>
    </w:p>
    <w:p w:rsidR="00EC428B" w:rsidRDefault="009A2708">
      <w:pPr>
        <w:spacing w:line="240" w:lineRule="auto"/>
      </w:pPr>
      <w:r>
        <w:rPr>
          <w:rFonts w:ascii="Calibri" w:eastAsia="Calibri" w:hAnsi="Calibri" w:cs="Calibri"/>
        </w:rPr>
        <w:t xml:space="preserve">  </w:t>
      </w:r>
    </w:p>
    <w:p w:rsidR="00EC428B" w:rsidRDefault="00EC428B">
      <w:pPr>
        <w:spacing w:line="240" w:lineRule="auto"/>
        <w:rPr>
          <w:rFonts w:ascii="Calibri" w:eastAsia="Calibri" w:hAnsi="Calibri" w:cs="Calibri"/>
        </w:rPr>
      </w:pPr>
    </w:p>
    <w:p w:rsidR="00EC428B" w:rsidRDefault="009A2708">
      <w:pPr>
        <w:spacing w:line="240" w:lineRule="auto"/>
        <w:rPr>
          <w:rFonts w:ascii="Calibri" w:eastAsia="Calibri" w:hAnsi="Calibri" w:cs="Calibri"/>
          <w:b/>
        </w:rPr>
      </w:pPr>
      <w:r>
        <w:rPr>
          <w:rFonts w:ascii="Calibri" w:eastAsia="Calibri" w:hAnsi="Calibri" w:cs="Calibri"/>
          <w:b/>
        </w:rPr>
        <w:t>The Community Energy Hub – local knowledge is local power</w:t>
      </w:r>
    </w:p>
    <w:p w:rsidR="00EC428B" w:rsidRDefault="009A2708">
      <w:pPr>
        <w:spacing w:line="240" w:lineRule="auto"/>
      </w:pPr>
      <w:bookmarkStart w:id="0" w:name="_95lwwm4hw7nj"/>
      <w:bookmarkStart w:id="1" w:name="_9532pn4ya0nr"/>
      <w:bookmarkStart w:id="2" w:name="_qh4p01exnwjy"/>
      <w:bookmarkEnd w:id="0"/>
      <w:bookmarkEnd w:id="1"/>
      <w:bookmarkEnd w:id="2"/>
      <w:r>
        <w:rPr>
          <w:rFonts w:asciiTheme="majorHAnsi" w:eastAsia="Calibri" w:hAnsiTheme="majorHAnsi" w:cstheme="majorHAnsi"/>
        </w:rPr>
        <w:t>On Friday March 20</w:t>
      </w:r>
      <w:r>
        <w:rPr>
          <w:rFonts w:asciiTheme="majorHAnsi" w:eastAsia="Calibri" w:hAnsiTheme="majorHAnsi" w:cstheme="majorHAnsi"/>
          <w:vertAlign w:val="superscript"/>
        </w:rPr>
        <w:t xml:space="preserve">th,  </w:t>
      </w:r>
      <w:r>
        <w:rPr>
          <w:rFonts w:asciiTheme="majorHAnsi" w:eastAsia="Calibri" w:hAnsiTheme="majorHAnsi" w:cstheme="majorHAnsi"/>
        </w:rPr>
        <w:t xml:space="preserve"> 6 pm, at the </w:t>
      </w:r>
      <w:proofErr w:type="spellStart"/>
      <w:r w:rsidR="00B178BC">
        <w:rPr>
          <w:rFonts w:asciiTheme="majorHAnsi" w:eastAsia="Calibri" w:hAnsiTheme="majorHAnsi" w:cstheme="majorHAnsi"/>
        </w:rPr>
        <w:t>AUDITORIUM@informationcentre</w:t>
      </w:r>
      <w:proofErr w:type="spellEnd"/>
      <w:r>
        <w:rPr>
          <w:rFonts w:asciiTheme="majorHAnsi" w:eastAsia="Calibri" w:hAnsiTheme="majorHAnsi" w:cstheme="majorHAnsi"/>
        </w:rPr>
        <w:t>,</w:t>
      </w:r>
      <w:r w:rsidR="00B178BC">
        <w:rPr>
          <w:rFonts w:asciiTheme="majorHAnsi" w:eastAsia="Calibri" w:hAnsiTheme="majorHAnsi" w:cstheme="majorHAnsi"/>
        </w:rPr>
        <w:t xml:space="preserve"> </w:t>
      </w:r>
      <w:r>
        <w:rPr>
          <w:rFonts w:asciiTheme="majorHAnsi" w:eastAsia="Calibri" w:hAnsiTheme="majorHAnsi" w:cstheme="majorHAnsi"/>
        </w:rPr>
        <w:t xml:space="preserve">T.R.E.K and Indigo Power are taking the first step in launching the </w:t>
      </w:r>
      <w:proofErr w:type="spellStart"/>
      <w:r>
        <w:rPr>
          <w:rFonts w:asciiTheme="majorHAnsi" w:eastAsia="Calibri" w:hAnsiTheme="majorHAnsi" w:cstheme="majorHAnsi"/>
        </w:rPr>
        <w:t>Kiewa</w:t>
      </w:r>
      <w:proofErr w:type="spellEnd"/>
      <w:r>
        <w:rPr>
          <w:rFonts w:asciiTheme="majorHAnsi" w:eastAsia="Calibri" w:hAnsiTheme="majorHAnsi" w:cstheme="majorHAnsi"/>
        </w:rPr>
        <w:t xml:space="preserve"> Valley Community Ener</w:t>
      </w:r>
      <w:r>
        <w:rPr>
          <w:rFonts w:asciiTheme="majorHAnsi" w:eastAsia="Calibri" w:hAnsiTheme="majorHAnsi" w:cstheme="majorHAnsi"/>
        </w:rPr>
        <w:t xml:space="preserve">gy Hub. This is an </w:t>
      </w:r>
      <w:r w:rsidR="00B178BC">
        <w:rPr>
          <w:rFonts w:asciiTheme="majorHAnsi" w:eastAsia="Calibri" w:hAnsiTheme="majorHAnsi" w:cstheme="majorHAnsi"/>
        </w:rPr>
        <w:t xml:space="preserve">opportunity to consider </w:t>
      </w:r>
      <w:r>
        <w:rPr>
          <w:rFonts w:asciiTheme="majorHAnsi" w:eastAsia="Calibri" w:hAnsiTheme="majorHAnsi" w:cstheme="majorHAnsi"/>
        </w:rPr>
        <w:t xml:space="preserve">the benefits of switching to Indigo Power as </w:t>
      </w:r>
      <w:proofErr w:type="gramStart"/>
      <w:r>
        <w:rPr>
          <w:rFonts w:asciiTheme="majorHAnsi" w:eastAsia="Calibri" w:hAnsiTheme="majorHAnsi" w:cstheme="majorHAnsi"/>
        </w:rPr>
        <w:t>an  electricity</w:t>
      </w:r>
      <w:proofErr w:type="gramEnd"/>
      <w:r>
        <w:rPr>
          <w:rFonts w:asciiTheme="majorHAnsi" w:eastAsia="Calibri" w:hAnsiTheme="majorHAnsi" w:cstheme="majorHAnsi"/>
        </w:rPr>
        <w:t xml:space="preserve"> provider. Those who join as customers will be able, for the first time, to view how much electricity is generated and consumed within our community. T</w:t>
      </w:r>
      <w:r>
        <w:rPr>
          <w:rFonts w:asciiTheme="majorHAnsi" w:eastAsia="Calibri" w:hAnsiTheme="majorHAnsi" w:cstheme="majorHAnsi"/>
        </w:rPr>
        <w:t xml:space="preserve">his simple foundation step will give us the information required to plan for 100% renewable energy supply for our valley.  </w:t>
      </w:r>
    </w:p>
    <w:p w:rsidR="00EC428B" w:rsidRDefault="00EC428B">
      <w:pPr>
        <w:spacing w:line="240" w:lineRule="auto"/>
        <w:rPr>
          <w:rFonts w:asciiTheme="majorHAnsi" w:eastAsia="Calibri" w:hAnsiTheme="majorHAnsi" w:cstheme="majorHAnsi"/>
        </w:rPr>
      </w:pPr>
    </w:p>
    <w:p w:rsidR="00EC428B" w:rsidRDefault="009A2708">
      <w:pPr>
        <w:spacing w:line="240" w:lineRule="auto"/>
        <w:rPr>
          <w:rFonts w:asciiTheme="majorHAnsi" w:eastAsia="Calibri" w:hAnsiTheme="majorHAnsi" w:cstheme="majorHAnsi"/>
          <w:b/>
        </w:rPr>
      </w:pPr>
      <w:r>
        <w:rPr>
          <w:rFonts w:asciiTheme="majorHAnsi" w:eastAsia="Calibri" w:hAnsiTheme="majorHAnsi" w:cstheme="majorHAnsi"/>
          <w:b/>
        </w:rPr>
        <w:t>Investment in Renewable Energy – delivering a clean energy future</w:t>
      </w:r>
    </w:p>
    <w:p w:rsidR="00EC428B" w:rsidRDefault="009A2708">
      <w:pPr>
        <w:spacing w:line="240" w:lineRule="auto"/>
        <w:rPr>
          <w:rFonts w:asciiTheme="majorHAnsi" w:eastAsia="Calibri" w:hAnsiTheme="majorHAnsi" w:cstheme="majorHAnsi"/>
        </w:rPr>
      </w:pPr>
      <w:r>
        <w:rPr>
          <w:rFonts w:asciiTheme="majorHAnsi" w:eastAsia="Calibri" w:hAnsiTheme="majorHAnsi" w:cstheme="majorHAnsi"/>
        </w:rPr>
        <w:t>We aim to increase local renewable energy generation, so that our</w:t>
      </w:r>
      <w:r>
        <w:rPr>
          <w:rFonts w:asciiTheme="majorHAnsi" w:eastAsia="Calibri" w:hAnsiTheme="majorHAnsi" w:cstheme="majorHAnsi"/>
        </w:rPr>
        <w:t xml:space="preserve"> community only consumes the energy it produces. This means increasing the amount of household solar and battery installations, and building community scale clean energy generation and storage facilities. Like Australia’s first community owned solar and ba</w:t>
      </w:r>
      <w:r>
        <w:rPr>
          <w:rFonts w:asciiTheme="majorHAnsi" w:eastAsia="Calibri" w:hAnsiTheme="majorHAnsi" w:cstheme="majorHAnsi"/>
        </w:rPr>
        <w:t xml:space="preserve">ttery facility, scheduled for installation in </w:t>
      </w:r>
      <w:proofErr w:type="spellStart"/>
      <w:r>
        <w:rPr>
          <w:rFonts w:asciiTheme="majorHAnsi" w:eastAsia="Calibri" w:hAnsiTheme="majorHAnsi" w:cstheme="majorHAnsi"/>
        </w:rPr>
        <w:t>Yackandandah</w:t>
      </w:r>
      <w:proofErr w:type="spellEnd"/>
      <w:r>
        <w:rPr>
          <w:rFonts w:asciiTheme="majorHAnsi" w:eastAsia="Calibri" w:hAnsiTheme="majorHAnsi" w:cstheme="majorHAnsi"/>
        </w:rPr>
        <w:t xml:space="preserve"> in first half of this year.</w:t>
      </w:r>
    </w:p>
    <w:p w:rsidR="00EC428B" w:rsidRDefault="00EC428B">
      <w:pPr>
        <w:spacing w:line="240" w:lineRule="auto"/>
        <w:rPr>
          <w:rFonts w:asciiTheme="majorHAnsi" w:eastAsia="Calibri" w:hAnsiTheme="majorHAnsi" w:cstheme="majorHAnsi"/>
        </w:rPr>
      </w:pPr>
    </w:p>
    <w:p w:rsidR="00EC428B" w:rsidRDefault="009A2708">
      <w:pPr>
        <w:spacing w:line="240" w:lineRule="auto"/>
        <w:rPr>
          <w:rFonts w:asciiTheme="majorHAnsi" w:eastAsia="Calibri" w:hAnsiTheme="majorHAnsi" w:cstheme="majorHAnsi"/>
        </w:rPr>
      </w:pPr>
      <w:r>
        <w:rPr>
          <w:rFonts w:asciiTheme="majorHAnsi" w:eastAsia="Calibri" w:hAnsiTheme="majorHAnsi" w:cstheme="majorHAnsi"/>
        </w:rPr>
        <w:t xml:space="preserve">The launch of our town’s community energy hub is an opportunity for all of us to do something to reach a clean energy future. </w:t>
      </w:r>
    </w:p>
    <w:p w:rsidR="00EC428B" w:rsidRDefault="00EC428B">
      <w:pPr>
        <w:spacing w:line="240" w:lineRule="auto"/>
        <w:rPr>
          <w:rFonts w:asciiTheme="majorHAnsi" w:eastAsia="Calibri" w:hAnsiTheme="majorHAnsi" w:cstheme="majorHAnsi"/>
        </w:rPr>
      </w:pPr>
    </w:p>
    <w:p w:rsidR="00EC428B" w:rsidRDefault="009A2708">
      <w:pPr>
        <w:spacing w:line="240" w:lineRule="auto"/>
      </w:pPr>
      <w:r>
        <w:rPr>
          <w:rFonts w:asciiTheme="majorHAnsi" w:eastAsia="Calibri" w:hAnsiTheme="majorHAnsi" w:cstheme="majorHAnsi"/>
        </w:rPr>
        <w:t xml:space="preserve">We hope to see you there on the night. </w:t>
      </w:r>
    </w:p>
    <w:p w:rsidR="00EC428B" w:rsidRDefault="00EC428B">
      <w:pPr>
        <w:spacing w:line="240" w:lineRule="auto"/>
        <w:rPr>
          <w:rFonts w:asciiTheme="majorHAnsi" w:eastAsia="Calibri" w:hAnsiTheme="majorHAnsi" w:cstheme="majorHAnsi"/>
        </w:rPr>
      </w:pPr>
    </w:p>
    <w:p w:rsidR="00EC428B" w:rsidRDefault="009A2708">
      <w:pPr>
        <w:spacing w:line="240" w:lineRule="auto"/>
      </w:pPr>
      <w:r>
        <w:rPr>
          <w:rFonts w:asciiTheme="majorHAnsi" w:eastAsia="Calibri" w:hAnsiTheme="majorHAnsi" w:cstheme="majorHAnsi"/>
        </w:rPr>
        <w:t>Friday 20</w:t>
      </w:r>
      <w:r>
        <w:rPr>
          <w:rFonts w:asciiTheme="majorHAnsi" w:eastAsia="Calibri" w:hAnsiTheme="majorHAnsi" w:cstheme="majorHAnsi"/>
          <w:vertAlign w:val="superscript"/>
        </w:rPr>
        <w:t>th</w:t>
      </w:r>
      <w:r>
        <w:rPr>
          <w:rFonts w:asciiTheme="majorHAnsi" w:eastAsia="Calibri" w:hAnsiTheme="majorHAnsi" w:cstheme="majorHAnsi"/>
        </w:rPr>
        <w:t xml:space="preserve"> March</w:t>
      </w:r>
    </w:p>
    <w:p w:rsidR="00EC428B" w:rsidRDefault="009A2708">
      <w:pPr>
        <w:spacing w:line="240" w:lineRule="auto"/>
      </w:pPr>
      <w:r>
        <w:rPr>
          <w:rFonts w:asciiTheme="majorHAnsi" w:eastAsia="Calibri" w:hAnsiTheme="majorHAnsi" w:cstheme="majorHAnsi"/>
        </w:rPr>
        <w:t>6 pm</w:t>
      </w:r>
    </w:p>
    <w:p w:rsidR="00EC428B" w:rsidRDefault="00B178BC">
      <w:pPr>
        <w:spacing w:line="240" w:lineRule="auto"/>
      </w:pPr>
      <w:proofErr w:type="spellStart"/>
      <w:r>
        <w:rPr>
          <w:rFonts w:asciiTheme="majorHAnsi" w:eastAsia="Calibri" w:hAnsiTheme="majorHAnsi" w:cstheme="majorHAnsi"/>
        </w:rPr>
        <w:t>AUDITORIUM</w:t>
      </w:r>
      <w:bookmarkStart w:id="3" w:name="_GoBack"/>
      <w:bookmarkEnd w:id="3"/>
      <w:r w:rsidR="009A2708">
        <w:rPr>
          <w:rFonts w:asciiTheme="majorHAnsi" w:eastAsia="Calibri" w:hAnsiTheme="majorHAnsi" w:cstheme="majorHAnsi"/>
        </w:rPr>
        <w:t>@information</w:t>
      </w:r>
      <w:proofErr w:type="spellEnd"/>
      <w:r w:rsidR="009A2708">
        <w:rPr>
          <w:rFonts w:asciiTheme="majorHAnsi" w:eastAsia="Calibri" w:hAnsiTheme="majorHAnsi" w:cstheme="majorHAnsi"/>
        </w:rPr>
        <w:t xml:space="preserve"> </w:t>
      </w:r>
      <w:proofErr w:type="spellStart"/>
      <w:r w:rsidR="009A2708">
        <w:rPr>
          <w:rFonts w:asciiTheme="majorHAnsi" w:eastAsia="Calibri" w:hAnsiTheme="majorHAnsi" w:cstheme="majorHAnsi"/>
        </w:rPr>
        <w:t>centre</w:t>
      </w:r>
      <w:proofErr w:type="spellEnd"/>
      <w:r w:rsidR="009A2708">
        <w:rPr>
          <w:rFonts w:asciiTheme="majorHAnsi" w:eastAsia="Calibri" w:hAnsiTheme="majorHAnsi" w:cstheme="majorHAnsi"/>
        </w:rPr>
        <w:t xml:space="preserve"> , </w:t>
      </w:r>
      <w:proofErr w:type="spellStart"/>
      <w:r w:rsidR="009A2708">
        <w:rPr>
          <w:rFonts w:asciiTheme="majorHAnsi" w:eastAsia="Calibri" w:hAnsiTheme="majorHAnsi" w:cstheme="majorHAnsi"/>
        </w:rPr>
        <w:t>Kiewa</w:t>
      </w:r>
      <w:proofErr w:type="spellEnd"/>
      <w:r w:rsidR="009A2708">
        <w:rPr>
          <w:rFonts w:asciiTheme="majorHAnsi" w:eastAsia="Calibri" w:hAnsiTheme="majorHAnsi" w:cstheme="majorHAnsi"/>
        </w:rPr>
        <w:t xml:space="preserve"> Valley Highway, Mt Beauty.</w:t>
      </w:r>
    </w:p>
    <w:p w:rsidR="00EC428B" w:rsidRDefault="00EC428B">
      <w:pPr>
        <w:spacing w:line="240" w:lineRule="auto"/>
        <w:rPr>
          <w:rFonts w:ascii="Calibri" w:eastAsia="Calibri" w:hAnsi="Calibri" w:cs="Calibri"/>
        </w:rPr>
      </w:pPr>
    </w:p>
    <w:p w:rsidR="00EC428B" w:rsidRDefault="009A2708">
      <w:pPr>
        <w:spacing w:line="240" w:lineRule="auto"/>
        <w:rPr>
          <w:rFonts w:ascii="Calibri" w:eastAsia="Calibri" w:hAnsi="Calibri" w:cs="Calibri"/>
        </w:rPr>
      </w:pPr>
      <w:r>
        <w:rPr>
          <w:rFonts w:ascii="Calibri" w:eastAsia="Calibri" w:hAnsi="Calibri" w:cs="Calibri"/>
          <w:noProof/>
          <w:lang w:val="en-AU" w:eastAsia="en-AU"/>
        </w:rPr>
        <w:drawing>
          <wp:anchor distT="0" distB="0" distL="0" distR="0" simplePos="0" relativeHeight="3" behindDoc="0" locked="0" layoutInCell="1" allowOverlap="1">
            <wp:simplePos x="0" y="0"/>
            <wp:positionH relativeFrom="column">
              <wp:align>center</wp:align>
            </wp:positionH>
            <wp:positionV relativeFrom="paragraph">
              <wp:posOffset>635</wp:posOffset>
            </wp:positionV>
            <wp:extent cx="4876800" cy="1173480"/>
            <wp:effectExtent l="0" t="0" r="0" b="0"/>
            <wp:wrapSquare wrapText="largest"/>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7"/>
                    <a:stretch>
                      <a:fillRect/>
                    </a:stretch>
                  </pic:blipFill>
                  <pic:spPr bwMode="auto">
                    <a:xfrm>
                      <a:off x="0" y="0"/>
                      <a:ext cx="4876800" cy="1173480"/>
                    </a:xfrm>
                    <a:prstGeom prst="rect">
                      <a:avLst/>
                    </a:prstGeom>
                  </pic:spPr>
                </pic:pic>
              </a:graphicData>
            </a:graphic>
          </wp:anchor>
        </w:drawing>
      </w:r>
    </w:p>
    <w:p w:rsidR="00EC428B" w:rsidRDefault="00EC428B">
      <w:pPr>
        <w:spacing w:line="240" w:lineRule="auto"/>
      </w:pPr>
    </w:p>
    <w:sectPr w:rsidR="00EC428B">
      <w:headerReference w:type="default" r:id="rId8"/>
      <w:pgSz w:w="12240" w:h="15840"/>
      <w:pgMar w:top="1440" w:right="1440" w:bottom="1440" w:left="1440" w:header="720" w:footer="0" w:gutter="0"/>
      <w:pgNumType w:start="1"/>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708" w:rsidRDefault="009A2708">
      <w:pPr>
        <w:spacing w:line="240" w:lineRule="auto"/>
      </w:pPr>
      <w:r>
        <w:separator/>
      </w:r>
    </w:p>
  </w:endnote>
  <w:endnote w:type="continuationSeparator" w:id="0">
    <w:p w:rsidR="009A2708" w:rsidRDefault="009A27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T Norms">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708" w:rsidRDefault="009A2708">
      <w:pPr>
        <w:spacing w:line="240" w:lineRule="auto"/>
      </w:pPr>
      <w:r>
        <w:separator/>
      </w:r>
    </w:p>
  </w:footnote>
  <w:footnote w:type="continuationSeparator" w:id="0">
    <w:p w:rsidR="009A2708" w:rsidRDefault="009A27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28B" w:rsidRDefault="009A2708">
    <w:pPr>
      <w:tabs>
        <w:tab w:val="left" w:pos="5472"/>
      </w:tabs>
      <w:spacing w:line="240" w:lineRule="auto"/>
    </w:pPr>
    <w:r>
      <w:rPr>
        <w:noProof/>
        <w:lang w:val="en-AU" w:eastAsia="en-AU"/>
      </w:rPr>
      <w:drawing>
        <wp:anchor distT="0" distB="0" distL="0" distR="0" simplePos="0" relativeHeight="2" behindDoc="1" locked="0" layoutInCell="1" allowOverlap="1">
          <wp:simplePos x="0" y="0"/>
          <wp:positionH relativeFrom="column">
            <wp:align>center</wp:align>
          </wp:positionH>
          <wp:positionV relativeFrom="paragraph">
            <wp:posOffset>635</wp:posOffset>
          </wp:positionV>
          <wp:extent cx="2407920" cy="96329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tretch>
                    <a:fillRect/>
                  </a:stretch>
                </pic:blipFill>
                <pic:spPr bwMode="auto">
                  <a:xfrm>
                    <a:off x="0" y="0"/>
                    <a:ext cx="2407920" cy="963295"/>
                  </a:xfrm>
                  <a:prstGeom prst="rect">
                    <a:avLst/>
                  </a:prstGeom>
                </pic:spPr>
              </pic:pic>
            </a:graphicData>
          </a:graphic>
        </wp:anchor>
      </w:drawing>
    </w:r>
    <w:r>
      <w:rPr>
        <w:rFonts w:ascii="TT Norms" w:eastAsia="TT Norms" w:hAnsi="TT Norms" w:cs="TT Norms"/>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28B"/>
    <w:rsid w:val="009A2708"/>
    <w:rsid w:val="00B178BC"/>
    <w:rsid w:val="00B259EA"/>
    <w:rsid w:val="00EC428B"/>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Cs w:val="22"/>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sz w:val="22"/>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D47DD"/>
  </w:style>
  <w:style w:type="character" w:customStyle="1" w:styleId="FooterChar">
    <w:name w:val="Footer Char"/>
    <w:basedOn w:val="DefaultParagraphFont"/>
    <w:link w:val="Footer"/>
    <w:uiPriority w:val="99"/>
    <w:qFormat/>
    <w:rsid w:val="00FD47DD"/>
  </w:style>
  <w:style w:type="character" w:customStyle="1" w:styleId="BalloonTextChar">
    <w:name w:val="Balloon Text Char"/>
    <w:basedOn w:val="DefaultParagraphFont"/>
    <w:link w:val="BalloonText"/>
    <w:uiPriority w:val="99"/>
    <w:semiHidden/>
    <w:qFormat/>
    <w:rsid w:val="002B12EB"/>
    <w:rPr>
      <w:rFonts w:ascii="Lucida Grande" w:hAnsi="Lucida Grande" w:cs="Lucida Grande"/>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D47DD"/>
    <w:pPr>
      <w:tabs>
        <w:tab w:val="center" w:pos="4680"/>
        <w:tab w:val="right" w:pos="9360"/>
      </w:tabs>
      <w:spacing w:line="240" w:lineRule="auto"/>
    </w:pPr>
  </w:style>
  <w:style w:type="paragraph" w:styleId="Footer">
    <w:name w:val="footer"/>
    <w:basedOn w:val="Normal"/>
    <w:link w:val="FooterChar"/>
    <w:uiPriority w:val="99"/>
    <w:unhideWhenUsed/>
    <w:rsid w:val="00FD47DD"/>
    <w:pPr>
      <w:tabs>
        <w:tab w:val="center" w:pos="4680"/>
        <w:tab w:val="right" w:pos="9360"/>
      </w:tabs>
      <w:spacing w:line="240" w:lineRule="auto"/>
    </w:pPr>
  </w:style>
  <w:style w:type="paragraph" w:styleId="ListParagraph">
    <w:name w:val="List Paragraph"/>
    <w:basedOn w:val="Normal"/>
    <w:uiPriority w:val="34"/>
    <w:qFormat/>
    <w:rsid w:val="00FD47DD"/>
    <w:pPr>
      <w:ind w:left="720"/>
      <w:contextualSpacing/>
    </w:pPr>
  </w:style>
  <w:style w:type="paragraph" w:styleId="BalloonText">
    <w:name w:val="Balloon Text"/>
    <w:basedOn w:val="Normal"/>
    <w:link w:val="BalloonTextChar"/>
    <w:uiPriority w:val="99"/>
    <w:semiHidden/>
    <w:unhideWhenUsed/>
    <w:qFormat/>
    <w:rsid w:val="002B12EB"/>
    <w:pPr>
      <w:spacing w:line="240" w:lineRule="auto"/>
    </w:pPr>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Cs w:val="22"/>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sz w:val="22"/>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D47DD"/>
  </w:style>
  <w:style w:type="character" w:customStyle="1" w:styleId="FooterChar">
    <w:name w:val="Footer Char"/>
    <w:basedOn w:val="DefaultParagraphFont"/>
    <w:link w:val="Footer"/>
    <w:uiPriority w:val="99"/>
    <w:qFormat/>
    <w:rsid w:val="00FD47DD"/>
  </w:style>
  <w:style w:type="character" w:customStyle="1" w:styleId="BalloonTextChar">
    <w:name w:val="Balloon Text Char"/>
    <w:basedOn w:val="DefaultParagraphFont"/>
    <w:link w:val="BalloonText"/>
    <w:uiPriority w:val="99"/>
    <w:semiHidden/>
    <w:qFormat/>
    <w:rsid w:val="002B12EB"/>
    <w:rPr>
      <w:rFonts w:ascii="Lucida Grande" w:hAnsi="Lucida Grande" w:cs="Lucida Grande"/>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D47DD"/>
    <w:pPr>
      <w:tabs>
        <w:tab w:val="center" w:pos="4680"/>
        <w:tab w:val="right" w:pos="9360"/>
      </w:tabs>
      <w:spacing w:line="240" w:lineRule="auto"/>
    </w:pPr>
  </w:style>
  <w:style w:type="paragraph" w:styleId="Footer">
    <w:name w:val="footer"/>
    <w:basedOn w:val="Normal"/>
    <w:link w:val="FooterChar"/>
    <w:uiPriority w:val="99"/>
    <w:unhideWhenUsed/>
    <w:rsid w:val="00FD47DD"/>
    <w:pPr>
      <w:tabs>
        <w:tab w:val="center" w:pos="4680"/>
        <w:tab w:val="right" w:pos="9360"/>
      </w:tabs>
      <w:spacing w:line="240" w:lineRule="auto"/>
    </w:pPr>
  </w:style>
  <w:style w:type="paragraph" w:styleId="ListParagraph">
    <w:name w:val="List Paragraph"/>
    <w:basedOn w:val="Normal"/>
    <w:uiPriority w:val="34"/>
    <w:qFormat/>
    <w:rsid w:val="00FD47DD"/>
    <w:pPr>
      <w:ind w:left="720"/>
      <w:contextualSpacing/>
    </w:pPr>
  </w:style>
  <w:style w:type="paragraph" w:styleId="BalloonText">
    <w:name w:val="Balloon Text"/>
    <w:basedOn w:val="Normal"/>
    <w:link w:val="BalloonTextChar"/>
    <w:uiPriority w:val="99"/>
    <w:semiHidden/>
    <w:unhideWhenUsed/>
    <w:qFormat/>
    <w:rsid w:val="002B12EB"/>
    <w:pPr>
      <w:spacing w:line="240" w:lineRule="auto"/>
    </w:pPr>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and Trisha</dc:creator>
  <cp:lastModifiedBy>John and Trisha</cp:lastModifiedBy>
  <cp:revision>2</cp:revision>
  <cp:lastPrinted>2020-03-13T06:22:00Z</cp:lastPrinted>
  <dcterms:created xsi:type="dcterms:W3CDTF">2020-03-13T06:25:00Z</dcterms:created>
  <dcterms:modified xsi:type="dcterms:W3CDTF">2020-03-13T06:25:00Z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